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02259B" w14:textId="77777777" w:rsidR="00DC5A2F" w:rsidRDefault="00DC5A2F" w:rsidP="00EC613F">
      <w:pPr>
        <w:spacing w:line="480" w:lineRule="auto"/>
        <w:ind w:left="720" w:firstLine="720"/>
        <w:contextualSpacing/>
        <w:rPr>
          <w:rFonts w:ascii="Times New Roman" w:hAnsi="Times New Roman" w:cs="Times New Roman"/>
          <w:b/>
          <w:bCs/>
          <w:sz w:val="24"/>
          <w:szCs w:val="24"/>
        </w:rPr>
      </w:pPr>
    </w:p>
    <w:p w14:paraId="452B11B0" w14:textId="77777777" w:rsidR="00DC5A2F" w:rsidRDefault="00DC5A2F" w:rsidP="00EC613F">
      <w:pPr>
        <w:spacing w:line="480" w:lineRule="auto"/>
        <w:ind w:left="720" w:firstLine="720"/>
        <w:contextualSpacing/>
        <w:rPr>
          <w:rFonts w:ascii="Times New Roman" w:hAnsi="Times New Roman" w:cs="Times New Roman"/>
          <w:b/>
          <w:bCs/>
          <w:sz w:val="24"/>
          <w:szCs w:val="24"/>
        </w:rPr>
      </w:pPr>
    </w:p>
    <w:p w14:paraId="14C4CBE4" w14:textId="77777777" w:rsidR="00DC5A2F" w:rsidRDefault="00DC5A2F" w:rsidP="00EC613F">
      <w:pPr>
        <w:spacing w:line="480" w:lineRule="auto"/>
        <w:ind w:left="720" w:firstLine="720"/>
        <w:contextualSpacing/>
        <w:rPr>
          <w:rFonts w:ascii="Times New Roman" w:hAnsi="Times New Roman" w:cs="Times New Roman"/>
          <w:b/>
          <w:bCs/>
          <w:sz w:val="24"/>
          <w:szCs w:val="24"/>
        </w:rPr>
      </w:pPr>
    </w:p>
    <w:p w14:paraId="7D1C6F03" w14:textId="77777777" w:rsidR="00DC5A2F" w:rsidRDefault="00DC5A2F" w:rsidP="00EC613F">
      <w:pPr>
        <w:spacing w:line="480" w:lineRule="auto"/>
        <w:ind w:left="720" w:firstLine="720"/>
        <w:contextualSpacing/>
        <w:rPr>
          <w:rFonts w:ascii="Times New Roman" w:hAnsi="Times New Roman" w:cs="Times New Roman"/>
          <w:b/>
          <w:bCs/>
          <w:sz w:val="24"/>
          <w:szCs w:val="24"/>
        </w:rPr>
      </w:pPr>
    </w:p>
    <w:p w14:paraId="7A2787FC" w14:textId="77777777" w:rsidR="00DC5A2F" w:rsidRDefault="00DC5A2F" w:rsidP="00EC613F">
      <w:pPr>
        <w:spacing w:line="480" w:lineRule="auto"/>
        <w:ind w:left="720" w:firstLine="720"/>
        <w:contextualSpacing/>
        <w:rPr>
          <w:rFonts w:ascii="Times New Roman" w:hAnsi="Times New Roman" w:cs="Times New Roman"/>
          <w:b/>
          <w:bCs/>
          <w:sz w:val="24"/>
          <w:szCs w:val="24"/>
        </w:rPr>
      </w:pPr>
    </w:p>
    <w:p w14:paraId="08B1D095" w14:textId="46DBD281" w:rsidR="00DC5A2F" w:rsidRDefault="00C3225D" w:rsidP="00EC613F">
      <w:pPr>
        <w:spacing w:line="480" w:lineRule="auto"/>
        <w:ind w:left="720" w:firstLine="720"/>
        <w:contextualSpacing/>
        <w:rPr>
          <w:rFonts w:ascii="Times New Roman" w:hAnsi="Times New Roman" w:cs="Times New Roman"/>
          <w:b/>
          <w:bCs/>
          <w:sz w:val="24"/>
          <w:szCs w:val="24"/>
        </w:rPr>
      </w:pPr>
      <w:r w:rsidRPr="00DC5A2F">
        <w:rPr>
          <w:rFonts w:ascii="Times New Roman" w:hAnsi="Times New Roman" w:cs="Times New Roman"/>
          <w:b/>
          <w:bCs/>
          <w:sz w:val="24"/>
          <w:szCs w:val="24"/>
        </w:rPr>
        <w:t xml:space="preserve"> Enrollment of Students Through Online or In-person</w:t>
      </w:r>
    </w:p>
    <w:p w14:paraId="0C307F45" w14:textId="3B8F3350" w:rsidR="00DC5A2F" w:rsidRDefault="00DC5A2F" w:rsidP="00EC613F">
      <w:pPr>
        <w:spacing w:line="480" w:lineRule="auto"/>
        <w:ind w:left="720" w:firstLine="720"/>
        <w:contextualSpacing/>
        <w:rPr>
          <w:rFonts w:ascii="Times New Roman" w:hAnsi="Times New Roman" w:cs="Times New Roman"/>
          <w:b/>
          <w:bCs/>
          <w:sz w:val="24"/>
          <w:szCs w:val="24"/>
        </w:rPr>
      </w:pPr>
    </w:p>
    <w:p w14:paraId="7FB05535" w14:textId="2AC1C798" w:rsidR="00DC5A2F" w:rsidRDefault="00DC5A2F" w:rsidP="00EC613F">
      <w:pPr>
        <w:spacing w:line="480" w:lineRule="auto"/>
        <w:ind w:left="720" w:firstLine="720"/>
        <w:contextualSpacing/>
        <w:rPr>
          <w:rFonts w:ascii="Times New Roman" w:hAnsi="Times New Roman" w:cs="Times New Roman"/>
          <w:b/>
          <w:bCs/>
          <w:sz w:val="24"/>
          <w:szCs w:val="24"/>
        </w:rPr>
      </w:pPr>
    </w:p>
    <w:p w14:paraId="6712D713" w14:textId="58D1F155" w:rsidR="00DC5A2F" w:rsidRDefault="00DC5A2F" w:rsidP="00EC613F">
      <w:pPr>
        <w:spacing w:line="480" w:lineRule="auto"/>
        <w:ind w:left="720" w:firstLine="720"/>
        <w:contextualSpacing/>
        <w:rPr>
          <w:rFonts w:ascii="Times New Roman" w:hAnsi="Times New Roman" w:cs="Times New Roman"/>
          <w:b/>
          <w:bCs/>
          <w:sz w:val="24"/>
          <w:szCs w:val="24"/>
        </w:rPr>
      </w:pPr>
    </w:p>
    <w:p w14:paraId="09242645" w14:textId="4ADCD71E" w:rsidR="00DC5A2F" w:rsidRDefault="00DC5A2F" w:rsidP="00EC613F">
      <w:pPr>
        <w:spacing w:line="480" w:lineRule="auto"/>
        <w:ind w:left="720" w:firstLine="720"/>
        <w:contextualSpacing/>
        <w:rPr>
          <w:rFonts w:ascii="Times New Roman" w:hAnsi="Times New Roman" w:cs="Times New Roman"/>
          <w:b/>
          <w:bCs/>
          <w:sz w:val="24"/>
          <w:szCs w:val="24"/>
        </w:rPr>
      </w:pPr>
    </w:p>
    <w:p w14:paraId="153580A1" w14:textId="40945517" w:rsidR="00DC5A2F" w:rsidRDefault="00DC5A2F" w:rsidP="00EC613F">
      <w:pPr>
        <w:spacing w:line="480" w:lineRule="auto"/>
        <w:ind w:left="720" w:firstLine="720"/>
        <w:contextualSpacing/>
        <w:rPr>
          <w:rFonts w:ascii="Times New Roman" w:hAnsi="Times New Roman" w:cs="Times New Roman"/>
          <w:b/>
          <w:bCs/>
          <w:sz w:val="24"/>
          <w:szCs w:val="24"/>
        </w:rPr>
      </w:pPr>
    </w:p>
    <w:p w14:paraId="15911A77" w14:textId="7AB1092A" w:rsidR="00DC5A2F" w:rsidRDefault="00DC5A2F" w:rsidP="00EC613F">
      <w:pPr>
        <w:spacing w:line="480" w:lineRule="auto"/>
        <w:ind w:left="720" w:firstLine="720"/>
        <w:contextualSpacing/>
        <w:rPr>
          <w:rFonts w:ascii="Times New Roman" w:hAnsi="Times New Roman" w:cs="Times New Roman"/>
          <w:b/>
          <w:bCs/>
          <w:sz w:val="24"/>
          <w:szCs w:val="24"/>
        </w:rPr>
      </w:pPr>
    </w:p>
    <w:p w14:paraId="74B98A77" w14:textId="0D01DAF7" w:rsidR="00DC5A2F" w:rsidRDefault="00DC5A2F" w:rsidP="00EC613F">
      <w:pPr>
        <w:spacing w:line="480" w:lineRule="auto"/>
        <w:ind w:left="720" w:firstLine="720"/>
        <w:contextualSpacing/>
        <w:rPr>
          <w:rFonts w:ascii="Times New Roman" w:hAnsi="Times New Roman" w:cs="Times New Roman"/>
          <w:b/>
          <w:bCs/>
          <w:sz w:val="24"/>
          <w:szCs w:val="24"/>
        </w:rPr>
      </w:pPr>
    </w:p>
    <w:p w14:paraId="1B39E038" w14:textId="77777777" w:rsidR="00DC5A2F" w:rsidRDefault="00DC5A2F" w:rsidP="00EC613F">
      <w:pPr>
        <w:spacing w:line="480" w:lineRule="auto"/>
        <w:ind w:left="720" w:firstLine="720"/>
        <w:contextualSpacing/>
        <w:rPr>
          <w:rFonts w:ascii="Times New Roman" w:hAnsi="Times New Roman" w:cs="Times New Roman"/>
          <w:b/>
          <w:bCs/>
          <w:sz w:val="24"/>
          <w:szCs w:val="24"/>
        </w:rPr>
      </w:pPr>
    </w:p>
    <w:p w14:paraId="5F06BD02" w14:textId="357FA661" w:rsidR="00DC5A2F" w:rsidRPr="00DC5A2F" w:rsidRDefault="00C3225D" w:rsidP="00DC5A2F">
      <w:pPr>
        <w:spacing w:line="480" w:lineRule="auto"/>
        <w:ind w:left="2880" w:firstLine="720"/>
        <w:contextualSpacing/>
        <w:rPr>
          <w:rFonts w:ascii="Times New Roman" w:hAnsi="Times New Roman" w:cs="Times New Roman"/>
          <w:sz w:val="24"/>
          <w:szCs w:val="24"/>
        </w:rPr>
      </w:pPr>
      <w:r w:rsidRPr="00DC5A2F">
        <w:rPr>
          <w:rFonts w:ascii="Times New Roman" w:hAnsi="Times New Roman" w:cs="Times New Roman"/>
          <w:sz w:val="24"/>
          <w:szCs w:val="24"/>
        </w:rPr>
        <w:t>(Student’s Name)</w:t>
      </w:r>
    </w:p>
    <w:p w14:paraId="7D1EAB28" w14:textId="40C79893" w:rsidR="00DC5A2F" w:rsidRPr="00DC5A2F" w:rsidRDefault="00C3225D" w:rsidP="00DC5A2F">
      <w:pPr>
        <w:spacing w:line="480" w:lineRule="auto"/>
        <w:ind w:left="2880" w:firstLine="720"/>
        <w:contextualSpacing/>
        <w:rPr>
          <w:rFonts w:ascii="Times New Roman" w:hAnsi="Times New Roman" w:cs="Times New Roman"/>
          <w:sz w:val="24"/>
          <w:szCs w:val="24"/>
        </w:rPr>
      </w:pPr>
      <w:r>
        <w:rPr>
          <w:rFonts w:ascii="Times New Roman" w:hAnsi="Times New Roman" w:cs="Times New Roman"/>
          <w:sz w:val="24"/>
          <w:szCs w:val="24"/>
        </w:rPr>
        <w:t xml:space="preserve">   </w:t>
      </w:r>
      <w:r w:rsidRPr="00DC5A2F">
        <w:rPr>
          <w:rFonts w:ascii="Times New Roman" w:hAnsi="Times New Roman" w:cs="Times New Roman"/>
          <w:sz w:val="24"/>
          <w:szCs w:val="24"/>
        </w:rPr>
        <w:t>(Institution)</w:t>
      </w:r>
    </w:p>
    <w:p w14:paraId="4BD30A8D" w14:textId="226A248E" w:rsidR="00DC5A2F" w:rsidRPr="00DC5A2F" w:rsidRDefault="00C3225D" w:rsidP="00DC5A2F">
      <w:pPr>
        <w:spacing w:line="480" w:lineRule="auto"/>
        <w:ind w:left="2880" w:firstLine="720"/>
        <w:contextualSpacing/>
        <w:rPr>
          <w:rFonts w:ascii="Times New Roman" w:hAnsi="Times New Roman" w:cs="Times New Roman"/>
          <w:sz w:val="24"/>
          <w:szCs w:val="24"/>
        </w:rPr>
      </w:pPr>
      <w:r>
        <w:rPr>
          <w:rFonts w:ascii="Times New Roman" w:hAnsi="Times New Roman" w:cs="Times New Roman"/>
          <w:sz w:val="24"/>
          <w:szCs w:val="24"/>
        </w:rPr>
        <w:t xml:space="preserve">   </w:t>
      </w:r>
      <w:r w:rsidRPr="00DC5A2F">
        <w:rPr>
          <w:rFonts w:ascii="Times New Roman" w:hAnsi="Times New Roman" w:cs="Times New Roman"/>
          <w:sz w:val="24"/>
          <w:szCs w:val="24"/>
        </w:rPr>
        <w:t>(Course)</w:t>
      </w:r>
    </w:p>
    <w:p w14:paraId="2C2A423C" w14:textId="6949F46A" w:rsidR="00DC5A2F" w:rsidRPr="00DC5A2F" w:rsidRDefault="00C3225D" w:rsidP="00DC5A2F">
      <w:pPr>
        <w:spacing w:line="480" w:lineRule="auto"/>
        <w:ind w:left="2880" w:firstLine="720"/>
        <w:contextualSpacing/>
        <w:rPr>
          <w:rFonts w:ascii="Times New Roman" w:hAnsi="Times New Roman" w:cs="Times New Roman"/>
          <w:sz w:val="24"/>
          <w:szCs w:val="24"/>
        </w:rPr>
      </w:pPr>
      <w:r>
        <w:rPr>
          <w:rFonts w:ascii="Times New Roman" w:hAnsi="Times New Roman" w:cs="Times New Roman"/>
          <w:sz w:val="24"/>
          <w:szCs w:val="24"/>
        </w:rPr>
        <w:t xml:space="preserve">      </w:t>
      </w:r>
      <w:r w:rsidRPr="00DC5A2F">
        <w:rPr>
          <w:rFonts w:ascii="Times New Roman" w:hAnsi="Times New Roman" w:cs="Times New Roman"/>
          <w:sz w:val="24"/>
          <w:szCs w:val="24"/>
        </w:rPr>
        <w:t>(Date)</w:t>
      </w:r>
    </w:p>
    <w:p w14:paraId="07F678DE" w14:textId="65910D22" w:rsidR="00DC5A2F" w:rsidRDefault="00C3225D" w:rsidP="00EC613F">
      <w:pPr>
        <w:spacing w:line="480" w:lineRule="auto"/>
        <w:ind w:left="720" w:firstLine="720"/>
        <w:contextualSpacing/>
        <w:rPr>
          <w:rFonts w:ascii="Times New Roman" w:hAnsi="Times New Roman" w:cs="Times New Roman"/>
          <w:sz w:val="24"/>
          <w:szCs w:val="24"/>
        </w:rPr>
      </w:pPr>
      <w:r>
        <w:rPr>
          <w:rFonts w:ascii="Times New Roman" w:hAnsi="Times New Roman" w:cs="Times New Roman"/>
          <w:sz w:val="24"/>
          <w:szCs w:val="24"/>
        </w:rPr>
        <w:t xml:space="preserve">                                  </w:t>
      </w:r>
    </w:p>
    <w:p w14:paraId="0BBF782A" w14:textId="77777777" w:rsidR="00DC5A2F" w:rsidRDefault="00C3225D">
      <w:pPr>
        <w:rPr>
          <w:rFonts w:ascii="Times New Roman" w:hAnsi="Times New Roman" w:cs="Times New Roman"/>
          <w:sz w:val="24"/>
          <w:szCs w:val="24"/>
        </w:rPr>
      </w:pPr>
      <w:r>
        <w:rPr>
          <w:rFonts w:ascii="Times New Roman" w:hAnsi="Times New Roman" w:cs="Times New Roman"/>
          <w:sz w:val="24"/>
          <w:szCs w:val="24"/>
        </w:rPr>
        <w:br w:type="page"/>
      </w:r>
    </w:p>
    <w:p w14:paraId="1CB6EA4E" w14:textId="0D4DD39D" w:rsidR="00EC613F" w:rsidRDefault="00C3225D" w:rsidP="00EC613F">
      <w:pPr>
        <w:spacing w:line="480" w:lineRule="auto"/>
        <w:ind w:left="720" w:firstLine="720"/>
        <w:contextualSpacing/>
        <w:rPr>
          <w:rFonts w:ascii="Times New Roman" w:hAnsi="Times New Roman" w:cs="Times New Roman"/>
          <w:b/>
          <w:bCs/>
          <w:sz w:val="24"/>
          <w:szCs w:val="24"/>
        </w:rPr>
      </w:pPr>
      <w:r>
        <w:rPr>
          <w:rFonts w:ascii="Times New Roman" w:hAnsi="Times New Roman" w:cs="Times New Roman"/>
          <w:sz w:val="24"/>
          <w:szCs w:val="24"/>
        </w:rPr>
        <w:lastRenderedPageBreak/>
        <w:t xml:space="preserve">                                         </w:t>
      </w:r>
      <w:r w:rsidRPr="00931C72">
        <w:rPr>
          <w:rFonts w:ascii="Times New Roman" w:hAnsi="Times New Roman" w:cs="Times New Roman"/>
          <w:b/>
          <w:bCs/>
          <w:sz w:val="24"/>
          <w:szCs w:val="24"/>
        </w:rPr>
        <w:t>Introduction</w:t>
      </w:r>
    </w:p>
    <w:p w14:paraId="30477FBD" w14:textId="4B954FD4" w:rsidR="00EC613F" w:rsidRDefault="00C3225D" w:rsidP="00EC613F">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Advancement in technology has enabled institutions all over the world to cater to the online enrollment of students. The system allows for students and enhances them to enroll in the desired subjects, and this takes place even before their semesters began.</w:t>
      </w:r>
      <w:r>
        <w:rPr>
          <w:rFonts w:ascii="Times New Roman" w:hAnsi="Times New Roman" w:cs="Times New Roman"/>
          <w:sz w:val="24"/>
          <w:szCs w:val="24"/>
        </w:rPr>
        <w:t xml:space="preserve"> The system enables the students to enroll through the internet without traveling to the institution they study. The design of online enrollment incorporates some notification mechanisms, for example, Email and short Messaging services. The system can also</w:t>
      </w:r>
      <w:r>
        <w:rPr>
          <w:rFonts w:ascii="Times New Roman" w:hAnsi="Times New Roman" w:cs="Times New Roman"/>
          <w:sz w:val="24"/>
          <w:szCs w:val="24"/>
        </w:rPr>
        <w:t xml:space="preserve"> run the workflow of students' registration from the online enrollment form to the workflow approval cycle running parallel with the notification capability. In-person enrollment is different from the online enrollment of students. In-person enrollment req</w:t>
      </w:r>
      <w:r>
        <w:rPr>
          <w:rFonts w:ascii="Times New Roman" w:hAnsi="Times New Roman" w:cs="Times New Roman"/>
          <w:sz w:val="24"/>
          <w:szCs w:val="24"/>
        </w:rPr>
        <w:t xml:space="preserve">uires the student to make an appointment by making a call to the office of student's placement and enrollment. Once the call is received, a charge will be set together with the appointment time and location. The student will visit the registration site to </w:t>
      </w:r>
      <w:r>
        <w:rPr>
          <w:rFonts w:ascii="Times New Roman" w:hAnsi="Times New Roman" w:cs="Times New Roman"/>
          <w:sz w:val="24"/>
          <w:szCs w:val="24"/>
        </w:rPr>
        <w:t>complete the process of registration and enrollment. However, students who are enrolled virtually have more mental issues than students enrolled in person.</w:t>
      </w:r>
    </w:p>
    <w:p w14:paraId="41FC417D" w14:textId="4ED61342" w:rsidR="00EC613F" w:rsidRDefault="00C3225D" w:rsidP="00EC613F">
      <w:pPr>
        <w:spacing w:line="480" w:lineRule="auto"/>
        <w:contextualSpacing/>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F2550D">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r w:rsidRPr="008A005A">
        <w:rPr>
          <w:rFonts w:ascii="Times New Roman" w:hAnsi="Times New Roman" w:cs="Times New Roman"/>
          <w:b/>
          <w:bCs/>
          <w:sz w:val="24"/>
          <w:szCs w:val="24"/>
        </w:rPr>
        <w:t>Mental Health Issues of Student’s Enrolled Online and Student’s Enrolled I</w:t>
      </w:r>
      <w:r>
        <w:rPr>
          <w:rFonts w:ascii="Times New Roman" w:hAnsi="Times New Roman" w:cs="Times New Roman"/>
          <w:b/>
          <w:bCs/>
          <w:sz w:val="24"/>
          <w:szCs w:val="24"/>
        </w:rPr>
        <w:t>n</w:t>
      </w:r>
      <w:r w:rsidRPr="008A005A">
        <w:rPr>
          <w:rFonts w:ascii="Times New Roman" w:hAnsi="Times New Roman" w:cs="Times New Roman"/>
          <w:b/>
          <w:bCs/>
          <w:sz w:val="24"/>
          <w:szCs w:val="24"/>
        </w:rPr>
        <w:t xml:space="preserve"> Person</w:t>
      </w:r>
    </w:p>
    <w:p w14:paraId="05692B5C" w14:textId="77777777" w:rsidR="00EC613F" w:rsidRDefault="00C3225D" w:rsidP="00EC613F">
      <w:pPr>
        <w:spacing w:line="480" w:lineRule="auto"/>
        <w:ind w:firstLine="720"/>
        <w:contextualSpacing/>
        <w:jc w:val="both"/>
        <w:rPr>
          <w:rFonts w:ascii="Times New Roman" w:hAnsi="Times New Roman" w:cs="Times New Roman"/>
          <w:sz w:val="24"/>
          <w:szCs w:val="24"/>
        </w:rPr>
      </w:pPr>
      <w:r w:rsidRPr="000B11F2">
        <w:rPr>
          <w:rFonts w:ascii="Times New Roman" w:hAnsi="Times New Roman" w:cs="Times New Roman"/>
          <w:sz w:val="24"/>
          <w:szCs w:val="24"/>
        </w:rPr>
        <w:t xml:space="preserve">Schools </w:t>
      </w:r>
      <w:r>
        <w:rPr>
          <w:rFonts w:ascii="Times New Roman" w:hAnsi="Times New Roman" w:cs="Times New Roman"/>
          <w:sz w:val="24"/>
          <w:szCs w:val="24"/>
        </w:rPr>
        <w:t>closing all over the world was to make sure the students are safe during the pandemic. This was not the case for many as the pandemic ushered students in a different set of dangers: depression, anxiety, and some other serious mental health conditions. Psyc</w:t>
      </w:r>
      <w:r>
        <w:rPr>
          <w:rFonts w:ascii="Times New Roman" w:hAnsi="Times New Roman" w:cs="Times New Roman"/>
          <w:sz w:val="24"/>
          <w:szCs w:val="24"/>
        </w:rPr>
        <w:t xml:space="preserve">hologists, social workers, and school counselors have tried to help the students virtually since colleges and campuses closed, trying to listen to their struggles and trying to advise on how to handle the difficulties which they are undergoing through. </w:t>
      </w:r>
      <w:r>
        <w:rPr>
          <w:rFonts w:ascii="Times New Roman" w:hAnsi="Times New Roman" w:cs="Times New Roman"/>
          <w:sz w:val="24"/>
          <w:szCs w:val="24"/>
        </w:rPr>
        <w:lastRenderedPageBreak/>
        <w:t>Wha</w:t>
      </w:r>
      <w:r>
        <w:rPr>
          <w:rFonts w:ascii="Times New Roman" w:hAnsi="Times New Roman" w:cs="Times New Roman"/>
          <w:sz w:val="24"/>
          <w:szCs w:val="24"/>
        </w:rPr>
        <w:t xml:space="preserve">t students need in-person support has become very difficult to deliver.  COVID-19 has led to children and students run away from in-person to either hybrid education or online education. The transition to online learning has impacted not only students who </w:t>
      </w:r>
      <w:r>
        <w:rPr>
          <w:rFonts w:ascii="Times New Roman" w:hAnsi="Times New Roman" w:cs="Times New Roman"/>
          <w:sz w:val="24"/>
          <w:szCs w:val="24"/>
        </w:rPr>
        <w:t>have an ad to adjust to a new learning environment but also educators who had to alter their classes. These changes have led to students being affected mentally and physically. The students no longer have the time to digress in classes. They still do not h</w:t>
      </w:r>
      <w:r>
        <w:rPr>
          <w:rFonts w:ascii="Times New Roman" w:hAnsi="Times New Roman" w:cs="Times New Roman"/>
          <w:sz w:val="24"/>
          <w:szCs w:val="24"/>
        </w:rPr>
        <w:t xml:space="preserve">ave time to go to physical education or even have time to interact with their peers. Students' changes have led to their sleep cycles changing and a significant increase in digital use. </w:t>
      </w:r>
    </w:p>
    <w:p w14:paraId="2EB11ED2" w14:textId="77777777" w:rsidR="00EC613F" w:rsidRDefault="00C3225D" w:rsidP="00EC613F">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There is an increase of students who say that they feel overwhelmed, </w:t>
      </w:r>
      <w:r>
        <w:rPr>
          <w:rFonts w:ascii="Times New Roman" w:hAnsi="Times New Roman" w:cs="Times New Roman"/>
          <w:sz w:val="24"/>
          <w:szCs w:val="24"/>
        </w:rPr>
        <w:t>and this is due to not only the health of their friends and family members due to coronavirus. Student's parents might be newly unemployed or fall behind as far as academic work is concerned. While at home, the students can't see their friends who they are</w:t>
      </w:r>
      <w:r>
        <w:rPr>
          <w:rFonts w:ascii="Times New Roman" w:hAnsi="Times New Roman" w:cs="Times New Roman"/>
          <w:sz w:val="24"/>
          <w:szCs w:val="24"/>
        </w:rPr>
        <w:t xml:space="preserve"> used to seeing at school, or they might be at home trapped in an abusive family situation. Despite being filled with limited options and soaring needs, counselors have been finding some other creative ways which will enable them to reach students. Some sc</w:t>
      </w:r>
      <w:r>
        <w:rPr>
          <w:rFonts w:ascii="Times New Roman" w:hAnsi="Times New Roman" w:cs="Times New Roman"/>
          <w:sz w:val="24"/>
          <w:szCs w:val="24"/>
        </w:rPr>
        <w:t xml:space="preserve">hools have gone to the extent of seeking advice from counselors at online schools who have experts who cater and provide mental health support through the internet or phone.  </w:t>
      </w:r>
    </w:p>
    <w:p w14:paraId="746B1FC9" w14:textId="0D187AD2" w:rsidR="00DC5A2F" w:rsidRDefault="00C3225D" w:rsidP="00DC5A2F">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There are guidelines for how counselors should handle subjects and topics like a</w:t>
      </w:r>
      <w:r>
        <w:rPr>
          <w:rFonts w:ascii="Times New Roman" w:hAnsi="Times New Roman" w:cs="Times New Roman"/>
          <w:sz w:val="24"/>
          <w:szCs w:val="24"/>
        </w:rPr>
        <w:t>nxiety, grief, and suicide prevention while schools are closed due to the pandemic. Some of the students are not receiving the mental health services they need. Many students at home have online enrollment, and more so, continuing learning needs mental hea</w:t>
      </w:r>
      <w:r>
        <w:rPr>
          <w:rFonts w:ascii="Times New Roman" w:hAnsi="Times New Roman" w:cs="Times New Roman"/>
          <w:sz w:val="24"/>
          <w:szCs w:val="24"/>
        </w:rPr>
        <w:t xml:space="preserve">lth support from the time schools closed. According to some students, before the closure, they received some support but now have no access or have limited access to the </w:t>
      </w:r>
      <w:r>
        <w:rPr>
          <w:rFonts w:ascii="Times New Roman" w:hAnsi="Times New Roman" w:cs="Times New Roman"/>
          <w:sz w:val="24"/>
          <w:szCs w:val="24"/>
        </w:rPr>
        <w:lastRenderedPageBreak/>
        <w:t>services and an increase of 32% who have said that their mental health has increased s</w:t>
      </w:r>
      <w:r>
        <w:rPr>
          <w:rFonts w:ascii="Times New Roman" w:hAnsi="Times New Roman" w:cs="Times New Roman"/>
          <w:sz w:val="24"/>
          <w:szCs w:val="24"/>
        </w:rPr>
        <w:t>ince the closure of schools. Before the crisis, it was mental health, but now it is a state of emergency.</w:t>
      </w:r>
    </w:p>
    <w:p w14:paraId="34B6D918" w14:textId="77777777" w:rsidR="00CC6F26" w:rsidRDefault="00C3225D" w:rsidP="0023660F">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Students enrolled online have more mental health issues as compared to students who are enrolled in person. There was a survey committee that was crea</w:t>
      </w:r>
      <w:r>
        <w:rPr>
          <w:rFonts w:ascii="Times New Roman" w:hAnsi="Times New Roman" w:cs="Times New Roman"/>
          <w:sz w:val="24"/>
          <w:szCs w:val="24"/>
        </w:rPr>
        <w:t>ted in April, and it was to research the increase of mental health of students who are enrolled online rather than students enrolled in person. Students were being asked what makes them feel stressed and depressed. Online enrollment denied students the asp</w:t>
      </w:r>
      <w:r>
        <w:rPr>
          <w:rFonts w:ascii="Times New Roman" w:hAnsi="Times New Roman" w:cs="Times New Roman"/>
          <w:sz w:val="24"/>
          <w:szCs w:val="24"/>
        </w:rPr>
        <w:t>ect of them being private as compared to in-person enrollment. The lack of privacy has been one of the greatest barriers to students receiving help, which has increased mental health. A student having a certain problem is not capable of sharing it on onlin</w:t>
      </w:r>
      <w:r>
        <w:rPr>
          <w:rFonts w:ascii="Times New Roman" w:hAnsi="Times New Roman" w:cs="Times New Roman"/>
          <w:sz w:val="24"/>
          <w:szCs w:val="24"/>
        </w:rPr>
        <w:t xml:space="preserve">e platforms, and this has resulted in most of them getting stress resulting in depression and later an increase in mental health. </w:t>
      </w:r>
    </w:p>
    <w:p w14:paraId="6DE69D01" w14:textId="0D34F14B" w:rsidR="00F612ED" w:rsidRDefault="00C3225D" w:rsidP="0023660F">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Students who settle in tight quarters together with the families are not able to confide with their counselors without anyone</w:t>
      </w:r>
      <w:r>
        <w:rPr>
          <w:rFonts w:ascii="Times New Roman" w:hAnsi="Times New Roman" w:cs="Times New Roman"/>
          <w:sz w:val="24"/>
          <w:szCs w:val="24"/>
        </w:rPr>
        <w:t xml:space="preserve"> overhearing what they are discussing. In the online platform, some counselors tell the students to put on headphones and, through a video chat to type their responses. Also, they limit their conversations to general topics, for example, stress reduction. </w:t>
      </w:r>
      <w:r>
        <w:rPr>
          <w:rFonts w:ascii="Times New Roman" w:hAnsi="Times New Roman" w:cs="Times New Roman"/>
          <w:sz w:val="24"/>
          <w:szCs w:val="24"/>
        </w:rPr>
        <w:t>As compared to in-person enrollment, such topics and discussions are well discussed by students together with the counselors and help students handle stress, which can lead to depression, which greatly makes students have a mental illness.</w:t>
      </w:r>
    </w:p>
    <w:p w14:paraId="7F2C930A" w14:textId="762B8CC9" w:rsidR="00DC5A2F" w:rsidRDefault="00C3225D" w:rsidP="0023660F">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The ALCU survey </w:t>
      </w:r>
      <w:r>
        <w:rPr>
          <w:rFonts w:ascii="Times New Roman" w:hAnsi="Times New Roman" w:cs="Times New Roman"/>
          <w:sz w:val="24"/>
          <w:szCs w:val="24"/>
        </w:rPr>
        <w:t xml:space="preserve">asked students to grade their mental wellness before and after the pandemic. After schooled closed, they were given a range of one to ten, with ten </w:t>
      </w:r>
      <w:r>
        <w:rPr>
          <w:rFonts w:ascii="Times New Roman" w:hAnsi="Times New Roman" w:cs="Times New Roman"/>
          <w:sz w:val="24"/>
          <w:szCs w:val="24"/>
        </w:rPr>
        <w:lastRenderedPageBreak/>
        <w:t xml:space="preserve">indicating </w:t>
      </w:r>
      <w:r w:rsidR="00F2550D">
        <w:rPr>
          <w:rFonts w:ascii="Times New Roman" w:hAnsi="Times New Roman" w:cs="Times New Roman"/>
          <w:sz w:val="24"/>
          <w:szCs w:val="24"/>
        </w:rPr>
        <w:t>the highest mental health.  Before the pandemic, most of the students gave themselves a higher grade, meaning that mental health was high, but after the pandemic, the grading was very low. In as much as those students enrolled online had a higher mental illness; to some extent having in mind the survey, students enrolled in person also had a higher mental illness.</w:t>
      </w:r>
      <w:r w:rsidR="0023660F">
        <w:rPr>
          <w:rFonts w:ascii="Times New Roman" w:hAnsi="Times New Roman" w:cs="Times New Roman"/>
          <w:sz w:val="24"/>
          <w:szCs w:val="24"/>
        </w:rPr>
        <w:t xml:space="preserve"> According to (</w:t>
      </w:r>
      <w:r w:rsidR="0023660F" w:rsidRPr="00F2550D">
        <w:rPr>
          <w:rFonts w:ascii="Times New Roman" w:hAnsi="Times New Roman" w:cs="Times New Roman"/>
          <w:sz w:val="24"/>
          <w:szCs w:val="24"/>
        </w:rPr>
        <w:t>Rith-Najarian</w:t>
      </w:r>
      <w:r w:rsidR="0023660F">
        <w:rPr>
          <w:rFonts w:ascii="Times New Roman" w:hAnsi="Times New Roman" w:cs="Times New Roman"/>
          <w:sz w:val="24"/>
          <w:szCs w:val="24"/>
        </w:rPr>
        <w:t xml:space="preserve"> et al. 2019), there is online branding of mental health platforms for university students.</w:t>
      </w:r>
      <w:r>
        <w:rPr>
          <w:rFonts w:ascii="Times New Roman" w:hAnsi="Times New Roman" w:cs="Times New Roman"/>
          <w:sz w:val="24"/>
          <w:szCs w:val="24"/>
        </w:rPr>
        <w:br w:type="page"/>
      </w:r>
    </w:p>
    <w:p w14:paraId="6DE1DE42" w14:textId="27EC114F" w:rsidR="00EC613F" w:rsidRDefault="00C3225D" w:rsidP="00F2550D">
      <w:pPr>
        <w:spacing w:line="480" w:lineRule="auto"/>
        <w:ind w:left="3600" w:firstLine="720"/>
        <w:contextualSpacing/>
        <w:jc w:val="both"/>
        <w:rPr>
          <w:rFonts w:ascii="Times New Roman" w:hAnsi="Times New Roman" w:cs="Times New Roman"/>
          <w:b/>
          <w:bCs/>
          <w:sz w:val="24"/>
          <w:szCs w:val="24"/>
        </w:rPr>
      </w:pPr>
      <w:r w:rsidRPr="00F2550D">
        <w:rPr>
          <w:rFonts w:ascii="Times New Roman" w:hAnsi="Times New Roman" w:cs="Times New Roman"/>
          <w:b/>
          <w:bCs/>
          <w:sz w:val="24"/>
          <w:szCs w:val="24"/>
        </w:rPr>
        <w:lastRenderedPageBreak/>
        <w:t>References</w:t>
      </w:r>
    </w:p>
    <w:p w14:paraId="2660C616" w14:textId="459B9913" w:rsidR="00F2550D" w:rsidRPr="00F2550D" w:rsidRDefault="00C3225D" w:rsidP="00F2550D">
      <w:pPr>
        <w:spacing w:line="480" w:lineRule="auto"/>
        <w:contextualSpacing/>
        <w:jc w:val="both"/>
        <w:rPr>
          <w:rFonts w:ascii="Times New Roman" w:hAnsi="Times New Roman" w:cs="Times New Roman"/>
          <w:sz w:val="24"/>
          <w:szCs w:val="24"/>
        </w:rPr>
      </w:pPr>
      <w:r w:rsidRPr="00F2550D">
        <w:rPr>
          <w:rFonts w:ascii="Times New Roman" w:hAnsi="Times New Roman" w:cs="Times New Roman"/>
          <w:sz w:val="24"/>
          <w:szCs w:val="24"/>
        </w:rPr>
        <w:t>Rith-Najarian, L., Sun, W., Chen, A., Chorpita, B., Chavira, D., Mougalian</w:t>
      </w:r>
      <w:r w:rsidRPr="00F2550D">
        <w:rPr>
          <w:rFonts w:ascii="Times New Roman" w:hAnsi="Times New Roman" w:cs="Times New Roman"/>
          <w:sz w:val="24"/>
          <w:szCs w:val="24"/>
        </w:rPr>
        <w:t xml:space="preserve">, S., &amp; Gong-Guy, E. </w:t>
      </w:r>
      <w:r>
        <w:rPr>
          <w:rFonts w:ascii="Times New Roman" w:hAnsi="Times New Roman" w:cs="Times New Roman"/>
          <w:sz w:val="24"/>
          <w:szCs w:val="24"/>
        </w:rPr>
        <w:tab/>
      </w:r>
      <w:r w:rsidRPr="00F2550D">
        <w:rPr>
          <w:rFonts w:ascii="Times New Roman" w:hAnsi="Times New Roman" w:cs="Times New Roman"/>
          <w:sz w:val="24"/>
          <w:szCs w:val="24"/>
        </w:rPr>
        <w:t>(2019). What's in a name? Branding of online mental health programming for university</w:t>
      </w:r>
      <w:r>
        <w:rPr>
          <w:rFonts w:ascii="Times New Roman" w:hAnsi="Times New Roman" w:cs="Times New Roman"/>
          <w:sz w:val="24"/>
          <w:szCs w:val="24"/>
        </w:rPr>
        <w:tab/>
      </w:r>
      <w:r w:rsidRPr="00F2550D">
        <w:rPr>
          <w:rFonts w:ascii="Times New Roman" w:hAnsi="Times New Roman" w:cs="Times New Roman"/>
          <w:sz w:val="24"/>
          <w:szCs w:val="24"/>
        </w:rPr>
        <w:t>students. Journal of consulting and clinical psychology, 87(4), 380.</w:t>
      </w:r>
    </w:p>
    <w:sectPr w:rsidR="00F2550D" w:rsidRPr="00F2550D" w:rsidSect="00DC5A2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C7ADF06" w14:textId="77777777" w:rsidR="00000000" w:rsidRDefault="00C3225D">
      <w:pPr>
        <w:spacing w:after="0" w:line="240" w:lineRule="auto"/>
      </w:pPr>
      <w:r>
        <w:separator/>
      </w:r>
    </w:p>
  </w:endnote>
  <w:endnote w:type="continuationSeparator" w:id="0">
    <w:p w14:paraId="5E824E38" w14:textId="77777777" w:rsidR="00000000" w:rsidRDefault="00C322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altName w:val="Arial"/>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39FC91B" w14:textId="77777777" w:rsidR="00000000" w:rsidRDefault="00C3225D">
      <w:pPr>
        <w:spacing w:after="0" w:line="240" w:lineRule="auto"/>
      </w:pPr>
      <w:r>
        <w:separator/>
      </w:r>
    </w:p>
  </w:footnote>
  <w:footnote w:type="continuationSeparator" w:id="0">
    <w:p w14:paraId="152F6E36" w14:textId="77777777" w:rsidR="00000000" w:rsidRDefault="00C322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05902233"/>
      <w:docPartObj>
        <w:docPartGallery w:val="Page Numbers (Top of Page)"/>
        <w:docPartUnique/>
      </w:docPartObj>
    </w:sdtPr>
    <w:sdtEndPr>
      <w:rPr>
        <w:noProof/>
      </w:rPr>
    </w:sdtEndPr>
    <w:sdtContent>
      <w:p w14:paraId="2E6A1971" w14:textId="7B5BDBB6" w:rsidR="00DC5A2F" w:rsidRDefault="00C3225D">
        <w:pPr>
          <w:pStyle w:val="Header"/>
          <w:jc w:val="right"/>
        </w:pPr>
        <w:r w:rsidRPr="00DC5A2F">
          <w:rPr>
            <w:rFonts w:ascii="Times New Roman" w:hAnsi="Times New Roman" w:cs="Times New Roman"/>
            <w:sz w:val="24"/>
            <w:szCs w:val="24"/>
          </w:rPr>
          <w:t>STUDENTS</w:t>
        </w:r>
        <w:r>
          <w:tab/>
        </w:r>
        <w:r>
          <w:tab/>
        </w:r>
        <w:r>
          <w:fldChar w:fldCharType="begin"/>
        </w:r>
        <w:r>
          <w:instrText xml:space="preserve"> PAGE   \* MERGEFORMAT </w:instrText>
        </w:r>
        <w:r>
          <w:fldChar w:fldCharType="separate"/>
        </w:r>
        <w:r>
          <w:rPr>
            <w:noProof/>
          </w:rPr>
          <w:t>2</w:t>
        </w:r>
        <w:r>
          <w:rPr>
            <w:noProof/>
          </w:rPr>
          <w:fldChar w:fldCharType="end"/>
        </w:r>
      </w:p>
    </w:sdtContent>
  </w:sdt>
  <w:p w14:paraId="6A700F1D" w14:textId="77777777" w:rsidR="00DC5A2F" w:rsidRDefault="00DC5A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D5CB85" w14:textId="61D18328" w:rsidR="00DC5A2F" w:rsidRDefault="00C3225D">
    <w:pPr>
      <w:pStyle w:val="Header"/>
      <w:jc w:val="right"/>
    </w:pPr>
    <w:r w:rsidRPr="00DC5A2F">
      <w:rPr>
        <w:rFonts w:ascii="Times New Roman" w:hAnsi="Times New Roman" w:cs="Times New Roman"/>
        <w:sz w:val="24"/>
        <w:szCs w:val="24"/>
      </w:rPr>
      <w:t xml:space="preserve">Running head: </w:t>
    </w:r>
    <w:r w:rsidRPr="00DC5A2F">
      <w:rPr>
        <w:rFonts w:ascii="Times New Roman" w:hAnsi="Times New Roman" w:cs="Times New Roman"/>
        <w:sz w:val="24"/>
        <w:szCs w:val="24"/>
      </w:rPr>
      <w:t>STUDENTS</w:t>
    </w:r>
    <w:r>
      <w:tab/>
    </w:r>
    <w:r>
      <w:tab/>
    </w:r>
    <w:sdt>
      <w:sdtPr>
        <w:id w:val="-16579166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4F68ABA" w14:textId="77777777" w:rsidR="00DC5A2F" w:rsidRDefault="00DC5A2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613F"/>
    <w:rsid w:val="000B11F2"/>
    <w:rsid w:val="0023660F"/>
    <w:rsid w:val="00500CA9"/>
    <w:rsid w:val="00635C0F"/>
    <w:rsid w:val="008A005A"/>
    <w:rsid w:val="00931C72"/>
    <w:rsid w:val="009E7258"/>
    <w:rsid w:val="00C3225D"/>
    <w:rsid w:val="00CC6F26"/>
    <w:rsid w:val="00DC5A2F"/>
    <w:rsid w:val="00EC613F"/>
    <w:rsid w:val="00F2550D"/>
    <w:rsid w:val="00F612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49DEADEB-6640-4DA8-A0F3-F5BFCBCDE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C613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5A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5A2F"/>
  </w:style>
  <w:style w:type="paragraph" w:styleId="Footer">
    <w:name w:val="footer"/>
    <w:basedOn w:val="Normal"/>
    <w:link w:val="FooterChar"/>
    <w:uiPriority w:val="99"/>
    <w:unhideWhenUsed/>
    <w:rsid w:val="00DC5A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5A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970</Words>
  <Characters>5530</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IT</dc:creator>
  <cp:lastModifiedBy>254716226303</cp:lastModifiedBy>
  <cp:revision>2</cp:revision>
  <dcterms:created xsi:type="dcterms:W3CDTF">2020-11-15T20:54:00Z</dcterms:created>
  <dcterms:modified xsi:type="dcterms:W3CDTF">2020-11-15T20:54:00Z</dcterms:modified>
</cp:coreProperties>
</file>